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C9" w:rsidRDefault="002E68C9" w:rsidP="002E68C9">
      <w:pPr>
        <w:shd w:val="clear" w:color="auto" w:fill="FFFFFF"/>
        <w:spacing w:after="120" w:line="240" w:lineRule="auto"/>
        <w:rPr>
          <w:rFonts w:ascii="Verdana" w:eastAsia="Times New Roman" w:hAnsi="Verdana" w:cs="Arial"/>
          <w:color w:val="222222"/>
          <w:sz w:val="18"/>
          <w:szCs w:val="18"/>
          <w:u w:val="single"/>
        </w:rPr>
      </w:pPr>
      <w:bookmarkStart w:id="0" w:name="_GoBack"/>
      <w:bookmarkEnd w:id="0"/>
      <w:r>
        <w:rPr>
          <w:rFonts w:ascii="Verdana" w:eastAsia="Times New Roman" w:hAnsi="Verdana" w:cs="Arial"/>
          <w:color w:val="222222"/>
          <w:sz w:val="18"/>
          <w:szCs w:val="18"/>
          <w:u w:val="single"/>
        </w:rPr>
        <w:t>ORA April 13 Meeting Minutes</w:t>
      </w:r>
    </w:p>
    <w:p w:rsidR="002E68C9" w:rsidRDefault="002E68C9" w:rsidP="002E68C9">
      <w:pPr>
        <w:shd w:val="clear" w:color="auto" w:fill="FFFFFF"/>
        <w:spacing w:after="120" w:line="240" w:lineRule="auto"/>
        <w:rPr>
          <w:rFonts w:ascii="Verdana" w:eastAsia="Times New Roman" w:hAnsi="Verdana" w:cs="Arial"/>
          <w:color w:val="222222"/>
          <w:sz w:val="18"/>
          <w:szCs w:val="18"/>
          <w:u w:val="single"/>
        </w:rPr>
      </w:pP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u w:val="single"/>
        </w:rPr>
        <w:t>Please tell your friends and neighbors</w:t>
      </w:r>
      <w:r w:rsidRPr="002E68C9">
        <w:rPr>
          <w:rFonts w:ascii="Verdana" w:eastAsia="Times New Roman" w:hAnsi="Verdana" w:cs="Arial"/>
          <w:color w:val="222222"/>
          <w:sz w:val="18"/>
          <w:szCs w:val="18"/>
        </w:rPr>
        <w:t> about the Ogunquit Residents Alliance (ORA) as all residential taxpayers and voters are welcome, even if they just want to be on the mailing list.</w:t>
      </w: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u w:val="single"/>
        </w:rPr>
        <w:t>The next meeting</w:t>
      </w:r>
      <w:r w:rsidRPr="002E68C9">
        <w:rPr>
          <w:rFonts w:ascii="Verdana" w:eastAsia="Times New Roman" w:hAnsi="Verdana" w:cs="Arial"/>
          <w:color w:val="222222"/>
          <w:sz w:val="18"/>
          <w:szCs w:val="18"/>
        </w:rPr>
        <w:t> is Tues, May 10, 4:30 to 6:30 pm at the Dunaway Center.   Select Board candidates will be there to answer questions, we will discuss taking positions on warrant articles, and have an expert speaker on senior housing.  On Wed, June 15, from 5:30 to 7:30 pm, the six teams will present draft priority plans, from which we will create the ORA platform of positions and actions. </w:t>
      </w: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u w:val="single"/>
        </w:rPr>
        <w:t>On April 13, our second meeting, members approved the following</w:t>
      </w:r>
      <w:r w:rsidRPr="002E68C9">
        <w:rPr>
          <w:rFonts w:ascii="Verdana" w:eastAsia="Times New Roman" w:hAnsi="Verdana" w:cs="Arial"/>
          <w:color w:val="222222"/>
          <w:sz w:val="18"/>
          <w:szCs w:val="18"/>
        </w:rPr>
        <w:t>: “Ogunquit Residents Alliance” (ORA) name; mission “To advocate for residents’ needs and quality of life in Ogunquit.”; all voters and residential taxpayers (year round and seasonal) are welcome as voting members; non-residents and others can observe meetings; for the short-term, Roger W. Brown will continue to act as Chair and Madeline Mooney Brown as Vice Chair; and $10 per member dues will be collected at May meeting.</w:t>
      </w: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u w:val="single"/>
        </w:rPr>
        <w:t>We want to create a “platform”</w:t>
      </w:r>
      <w:r w:rsidRPr="002E68C9">
        <w:rPr>
          <w:rFonts w:ascii="Verdana" w:eastAsia="Times New Roman" w:hAnsi="Verdana" w:cs="Arial"/>
          <w:color w:val="222222"/>
          <w:sz w:val="18"/>
          <w:szCs w:val="18"/>
        </w:rPr>
        <w:t> document of priority goals and action/advocacy plans. The group wants to focus on these larger goals, but as near-term issues arise, a proposed position &amp; action plan can be presented by any member.  The group will vote “yes” to accept this as ORA position or “no” to leave it an individual issue. </w:t>
      </w:r>
      <w:r w:rsidRPr="002E68C9">
        <w:rPr>
          <w:rFonts w:ascii="Verdana" w:eastAsia="Times New Roman" w:hAnsi="Verdana" w:cs="Arial"/>
          <w:color w:val="222222"/>
          <w:sz w:val="18"/>
          <w:szCs w:val="18"/>
          <w:u w:val="single"/>
        </w:rPr>
        <w:t>Only designated spokespeople</w:t>
      </w:r>
      <w:r w:rsidRPr="002E68C9">
        <w:rPr>
          <w:rFonts w:ascii="Verdana" w:eastAsia="Times New Roman" w:hAnsi="Verdana" w:cs="Arial"/>
          <w:color w:val="222222"/>
          <w:sz w:val="18"/>
          <w:szCs w:val="18"/>
        </w:rPr>
        <w:t> can represent/speak on behalf of ORA.</w:t>
      </w: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u w:val="single"/>
        </w:rPr>
        <w:t>Action needed:  Please reply via email:</w:t>
      </w:r>
    </w:p>
    <w:p w:rsidR="002E68C9" w:rsidRPr="002E68C9" w:rsidRDefault="002E68C9" w:rsidP="002E68C9">
      <w:pPr>
        <w:shd w:val="clear" w:color="auto" w:fill="FFFFFF"/>
        <w:spacing w:after="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rPr>
        <w:t>Name of captains/co-captains for each team.  </w:t>
      </w:r>
    </w:p>
    <w:p w:rsidR="002E68C9" w:rsidRPr="002E68C9" w:rsidRDefault="002E68C9" w:rsidP="002E68C9">
      <w:pPr>
        <w:shd w:val="clear" w:color="auto" w:fill="FFFFFF"/>
        <w:spacing w:after="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rPr>
        <w:t>Town Growth team of five needs someone to join them as captain.</w:t>
      </w:r>
    </w:p>
    <w:p w:rsidR="002E68C9" w:rsidRPr="002E68C9" w:rsidRDefault="002E68C9" w:rsidP="002E68C9">
      <w:pPr>
        <w:shd w:val="clear" w:color="auto" w:fill="FFFFFF"/>
        <w:spacing w:after="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rPr>
        <w:t>Community for Seniors to age in place team needs another member or two.</w:t>
      </w:r>
    </w:p>
    <w:p w:rsidR="002E68C9" w:rsidRPr="002E68C9" w:rsidRDefault="002E68C9" w:rsidP="002E68C9">
      <w:pPr>
        <w:shd w:val="clear" w:color="auto" w:fill="FFFFFF"/>
        <w:spacing w:after="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rPr>
        <w:t>Treasurer (very little effort)</w:t>
      </w:r>
    </w:p>
    <w:p w:rsidR="002E68C9" w:rsidRPr="002E68C9" w:rsidRDefault="002E68C9" w:rsidP="002E68C9">
      <w:pPr>
        <w:shd w:val="clear" w:color="auto" w:fill="FFFFFF"/>
        <w:spacing w:after="120" w:line="240" w:lineRule="auto"/>
        <w:rPr>
          <w:rFonts w:ascii="Arial" w:eastAsia="Times New Roman" w:hAnsi="Arial" w:cs="Arial"/>
          <w:color w:val="222222"/>
          <w:sz w:val="19"/>
          <w:szCs w:val="19"/>
        </w:rPr>
      </w:pPr>
      <w:r w:rsidRPr="002E68C9">
        <w:rPr>
          <w:rFonts w:ascii="Verdana" w:eastAsia="Times New Roman" w:hAnsi="Verdana" w:cs="Arial"/>
          <w:color w:val="222222"/>
          <w:sz w:val="18"/>
          <w:szCs w:val="18"/>
        </w:rPr>
        <w:t>Six rotating “reporters” to observe Select Board and Planning Board meetings and email brief info on relevant topics. (attend/watch meeting every 6 weeks) </w:t>
      </w:r>
    </w:p>
    <w:p w:rsidR="002D3EAE" w:rsidRDefault="002D3EAE"/>
    <w:sectPr w:rsidR="002D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13"/>
    <w:rsid w:val="002D3EAE"/>
    <w:rsid w:val="002E68C9"/>
    <w:rsid w:val="00633413"/>
    <w:rsid w:val="00FC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Rica</cp:lastModifiedBy>
  <cp:revision>2</cp:revision>
  <dcterms:created xsi:type="dcterms:W3CDTF">2016-09-24T21:27:00Z</dcterms:created>
  <dcterms:modified xsi:type="dcterms:W3CDTF">2016-09-24T21:27:00Z</dcterms:modified>
</cp:coreProperties>
</file>